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437D95" w:rsidRDefault="00AC5C9E" w:rsidP="00AC5C9E">
      <w:pPr>
        <w:jc w:val="center"/>
        <w:rPr>
          <w:sz w:val="40"/>
          <w:szCs w:val="40"/>
        </w:rPr>
      </w:pPr>
      <w:r w:rsidRPr="00437D95">
        <w:rPr>
          <w:sz w:val="40"/>
          <w:szCs w:val="40"/>
        </w:rPr>
        <w:t>VY_34_INOVACE_</w:t>
      </w:r>
      <w:r w:rsidR="00CF0159">
        <w:rPr>
          <w:sz w:val="40"/>
          <w:szCs w:val="40"/>
        </w:rPr>
        <w:t>36</w:t>
      </w:r>
      <w:r w:rsidRPr="00437D95">
        <w:rPr>
          <w:sz w:val="40"/>
          <w:szCs w:val="40"/>
        </w:rPr>
        <w:t>_</w:t>
      </w:r>
      <w:r w:rsidRPr="00437D95">
        <w:t xml:space="preserve"> </w:t>
      </w:r>
      <w:r w:rsidR="00CF0159" w:rsidRPr="00CF0159">
        <w:rPr>
          <w:sz w:val="40"/>
          <w:szCs w:val="40"/>
        </w:rPr>
        <w:t>Formátování textu</w:t>
      </w:r>
      <w:r w:rsidR="00584C36">
        <w:rPr>
          <w:sz w:val="40"/>
          <w:szCs w:val="40"/>
        </w:rPr>
        <w:t xml:space="preserve"> teorie</w:t>
      </w:r>
      <w:r w:rsidR="00310EC2" w:rsidRPr="00437D95">
        <w:rPr>
          <w:sz w:val="40"/>
          <w:szCs w:val="40"/>
        </w:rPr>
        <w:t>-výklad</w:t>
      </w:r>
    </w:p>
    <w:p w:rsidR="00D05258" w:rsidRPr="00DD00B3" w:rsidRDefault="00CF0159" w:rsidP="00DD00B3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bookmarkStart w:id="0" w:name="_Hlk334603840"/>
      <w:r>
        <w:rPr>
          <w:rFonts w:asciiTheme="minorHAnsi" w:hAnsiTheme="minorHAnsi" w:cs="Arial"/>
          <w:bCs w:val="0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4308475</wp:posOffset>
            </wp:positionH>
            <wp:positionV relativeFrom="paragraph">
              <wp:posOffset>60325</wp:posOffset>
            </wp:positionV>
            <wp:extent cx="1702435" cy="1329690"/>
            <wp:effectExtent l="19050" t="0" r="0" b="0"/>
            <wp:wrapTight wrapText="bothSides">
              <wp:wrapPolygon edited="0">
                <wp:start x="-242" y="0"/>
                <wp:lineTo x="-242" y="21352"/>
                <wp:lineTo x="21511" y="21352"/>
                <wp:lineTo x="21511" y="0"/>
                <wp:lineTo x="-242" y="0"/>
              </wp:wrapPolygon>
            </wp:wrapTight>
            <wp:docPr id="4" name="obrázek 2" descr="C:\Documents and Settings\Ondra\Local Settings\Temporary Internet Files\Content.IE5\5PREYUOX\MP900285075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 descr="C:\Documents and Settings\Ondra\Local Settings\Temporary Internet Files\Content.IE5\5PREYUOX\MP900285075[1].jp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435" cy="132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00B3">
        <w:rPr>
          <w:rFonts w:asciiTheme="minorHAnsi" w:hAnsiTheme="minorHAnsi" w:cs="Arial"/>
          <w:bCs w:val="0"/>
          <w:color w:val="000000"/>
          <w:sz w:val="32"/>
          <w:szCs w:val="32"/>
        </w:rPr>
        <w:t>Formátování textu</w:t>
      </w:r>
    </w:p>
    <w:bookmarkEnd w:id="0"/>
    <w:p w:rsidR="00D05258" w:rsidRPr="00DD00B3" w:rsidRDefault="00851D15" w:rsidP="00DD00B3">
      <w:pPr>
        <w:pStyle w:val="Bezmezer"/>
        <w:numPr>
          <w:ilvl w:val="0"/>
          <w:numId w:val="1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>Logické rozčlenění textu</w:t>
      </w:r>
    </w:p>
    <w:p w:rsidR="00D05258" w:rsidRDefault="00851D15" w:rsidP="00DD00B3">
      <w:pPr>
        <w:pStyle w:val="Bezmezer"/>
        <w:numPr>
          <w:ilvl w:val="0"/>
          <w:numId w:val="1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 xml:space="preserve">Zorganizování do logických celků </w:t>
      </w:r>
    </w:p>
    <w:p w:rsidR="00DD00B3" w:rsidRPr="00DD00B3" w:rsidRDefault="00DD00B3" w:rsidP="00DD00B3">
      <w:pPr>
        <w:pStyle w:val="Bezmezer"/>
        <w:ind w:left="720"/>
        <w:rPr>
          <w:rFonts w:ascii="Calibri" w:eastAsiaTheme="majorEastAsia" w:hAnsi="Calibri" w:cs="Arial"/>
          <w:color w:val="000000"/>
          <w:sz w:val="16"/>
          <w:szCs w:val="16"/>
        </w:rPr>
      </w:pPr>
    </w:p>
    <w:p w:rsidR="00DD00B3" w:rsidRPr="00DD00B3" w:rsidRDefault="00DD00B3" w:rsidP="00DD00B3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DD00B3">
        <w:rPr>
          <w:rFonts w:asciiTheme="minorHAnsi" w:hAnsiTheme="minorHAnsi" w:cs="Arial"/>
          <w:bCs w:val="0"/>
          <w:color w:val="000000"/>
          <w:sz w:val="28"/>
          <w:szCs w:val="32"/>
        </w:rPr>
        <w:t>Základní struktura</w:t>
      </w:r>
    </w:p>
    <w:p w:rsidR="00D05258" w:rsidRPr="00DD00B3" w:rsidRDefault="00851D15" w:rsidP="00DD00B3">
      <w:pPr>
        <w:pStyle w:val="Bezmezer"/>
        <w:numPr>
          <w:ilvl w:val="0"/>
          <w:numId w:val="17"/>
        </w:numPr>
        <w:rPr>
          <w:sz w:val="24"/>
        </w:rPr>
      </w:pPr>
      <w:r w:rsidRPr="00DD00B3">
        <w:rPr>
          <w:b/>
          <w:sz w:val="24"/>
        </w:rPr>
        <w:t>Odstavce</w:t>
      </w:r>
      <w:r w:rsidR="00DD00B3">
        <w:rPr>
          <w:b/>
          <w:sz w:val="24"/>
        </w:rPr>
        <w:t xml:space="preserve"> </w:t>
      </w:r>
      <w:r w:rsidRPr="00DD00B3">
        <w:rPr>
          <w:sz w:val="24"/>
        </w:rPr>
        <w:t>– člení text do základních tematických celků</w:t>
      </w:r>
    </w:p>
    <w:p w:rsidR="00D05258" w:rsidRPr="00DD00B3" w:rsidRDefault="00851D15" w:rsidP="00DD00B3">
      <w:pPr>
        <w:pStyle w:val="Bezmezer"/>
        <w:numPr>
          <w:ilvl w:val="0"/>
          <w:numId w:val="17"/>
        </w:numPr>
        <w:rPr>
          <w:sz w:val="24"/>
        </w:rPr>
      </w:pPr>
      <w:r w:rsidRPr="00DD00B3">
        <w:rPr>
          <w:b/>
          <w:sz w:val="24"/>
        </w:rPr>
        <w:t>Nadpisy a podnadpisy</w:t>
      </w:r>
      <w:r w:rsidRPr="00DD00B3">
        <w:rPr>
          <w:sz w:val="24"/>
        </w:rPr>
        <w:t xml:space="preserve"> – pojmenovávají odstavce a skupiny odstavců</w:t>
      </w:r>
    </w:p>
    <w:p w:rsidR="00DD00B3" w:rsidRDefault="00851D15" w:rsidP="00DD00B3">
      <w:pPr>
        <w:pStyle w:val="Bezmezer"/>
        <w:numPr>
          <w:ilvl w:val="0"/>
          <w:numId w:val="17"/>
        </w:numPr>
        <w:rPr>
          <w:sz w:val="24"/>
        </w:rPr>
      </w:pPr>
      <w:r w:rsidRPr="00DD00B3">
        <w:rPr>
          <w:b/>
          <w:sz w:val="24"/>
        </w:rPr>
        <w:t>Výčty a seznamy</w:t>
      </w:r>
      <w:r w:rsidRPr="00DD00B3">
        <w:rPr>
          <w:sz w:val="24"/>
        </w:rPr>
        <w:t> – jedná se o heslovité položky řazené buď číselně, v bodech, nebo terminologicky</w:t>
      </w:r>
    </w:p>
    <w:p w:rsidR="00D05258" w:rsidRPr="00DD00B3" w:rsidRDefault="00851D15" w:rsidP="00DD00B3">
      <w:pPr>
        <w:pStyle w:val="Bezmezer"/>
        <w:ind w:left="720"/>
        <w:rPr>
          <w:sz w:val="24"/>
        </w:rPr>
      </w:pPr>
      <w:r w:rsidRPr="00DD00B3">
        <w:rPr>
          <w:sz w:val="24"/>
        </w:rPr>
        <w:t xml:space="preserve"> </w:t>
      </w:r>
    </w:p>
    <w:p w:rsidR="00DD00B3" w:rsidRPr="00DD00B3" w:rsidRDefault="00DD00B3" w:rsidP="00DD00B3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F</w:t>
      </w:r>
      <w:r w:rsidR="00CF0159" w:rsidRPr="00CF0159">
        <w:rPr>
          <w:rFonts w:asciiTheme="minorHAnsi" w:eastAsiaTheme="minorHAnsi" w:hAnsiTheme="minorHAnsi" w:cstheme="minorBidi"/>
          <w:b w:val="0"/>
          <w:bCs w:val="0"/>
          <w:noProof/>
          <w:kern w:val="0"/>
          <w:sz w:val="22"/>
          <w:szCs w:val="22"/>
        </w:rPr>
        <w:t xml:space="preserve"> </w:t>
      </w:r>
      <w:r>
        <w:rPr>
          <w:rFonts w:asciiTheme="minorHAnsi" w:hAnsiTheme="minorHAnsi" w:cs="Arial"/>
          <w:bCs w:val="0"/>
          <w:color w:val="000000"/>
          <w:sz w:val="28"/>
          <w:szCs w:val="32"/>
        </w:rPr>
        <w:t>ormátování písma</w:t>
      </w:r>
    </w:p>
    <w:p w:rsidR="00D05258" w:rsidRPr="00DD00B3" w:rsidRDefault="00851D15" w:rsidP="00DD00B3">
      <w:pPr>
        <w:pStyle w:val="Bezmezer"/>
        <w:numPr>
          <w:ilvl w:val="0"/>
          <w:numId w:val="18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>V běžném textu použít maximálně 2 typy písma</w:t>
      </w:r>
    </w:p>
    <w:p w:rsidR="00D05258" w:rsidRPr="00DD00B3" w:rsidRDefault="00851D15" w:rsidP="00DD00B3">
      <w:pPr>
        <w:pStyle w:val="Bezmezer"/>
        <w:numPr>
          <w:ilvl w:val="0"/>
          <w:numId w:val="1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>Na běžný text</w:t>
      </w:r>
    </w:p>
    <w:p w:rsidR="00D05258" w:rsidRDefault="00851D15" w:rsidP="00DD00B3">
      <w:pPr>
        <w:pStyle w:val="Bezmezer"/>
        <w:numPr>
          <w:ilvl w:val="0"/>
          <w:numId w:val="1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>Na nadpisy</w:t>
      </w:r>
    </w:p>
    <w:p w:rsidR="00DD00B3" w:rsidRPr="00DD00B3" w:rsidRDefault="00DD00B3" w:rsidP="00DD00B3">
      <w:pPr>
        <w:pStyle w:val="Bezmezer"/>
        <w:ind w:left="720"/>
        <w:rPr>
          <w:rFonts w:ascii="Calibri" w:eastAsiaTheme="majorEastAsia" w:hAnsi="Calibri" w:cs="Arial"/>
          <w:color w:val="000000"/>
          <w:sz w:val="16"/>
          <w:szCs w:val="16"/>
        </w:rPr>
      </w:pPr>
    </w:p>
    <w:p w:rsidR="00DD00B3" w:rsidRPr="00DD00B3" w:rsidRDefault="00DD00B3" w:rsidP="00DD00B3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Řez písma</w:t>
      </w:r>
    </w:p>
    <w:p w:rsidR="00D05258" w:rsidRPr="00DD00B3" w:rsidRDefault="00851D15" w:rsidP="00DD00B3">
      <w:pPr>
        <w:pStyle w:val="Bezmezer"/>
        <w:numPr>
          <w:ilvl w:val="0"/>
          <w:numId w:val="20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 xml:space="preserve">Tučné písmo </w:t>
      </w: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>(Použití: nadpisy)</w:t>
      </w:r>
    </w:p>
    <w:p w:rsidR="00D05258" w:rsidRPr="00DD00B3" w:rsidRDefault="00851D15" w:rsidP="00DD00B3">
      <w:pPr>
        <w:pStyle w:val="Bezmezer"/>
        <w:numPr>
          <w:ilvl w:val="0"/>
          <w:numId w:val="20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i/>
          <w:iCs/>
          <w:color w:val="000000"/>
          <w:sz w:val="24"/>
          <w:szCs w:val="24"/>
        </w:rPr>
        <w:t>Kurzíva (skloněné písmo)</w:t>
      </w: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>(Použití: zvýraznění části textu, cizí slova)</w:t>
      </w:r>
    </w:p>
    <w:p w:rsidR="00D05258" w:rsidRPr="00DD00B3" w:rsidRDefault="00851D15" w:rsidP="00DD00B3">
      <w:pPr>
        <w:pStyle w:val="Bezmezer"/>
        <w:numPr>
          <w:ilvl w:val="0"/>
          <w:numId w:val="20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b/>
          <w:bCs/>
          <w:i/>
          <w:iCs/>
          <w:color w:val="000000"/>
          <w:sz w:val="24"/>
          <w:szCs w:val="24"/>
        </w:rPr>
        <w:t>Kombinace tučného písma a kurzívy</w:t>
      </w:r>
    </w:p>
    <w:p w:rsidR="00DD00B3" w:rsidRPr="00DD00B3" w:rsidRDefault="00DD00B3" w:rsidP="00DD00B3">
      <w:pPr>
        <w:pStyle w:val="Bezmezer"/>
        <w:ind w:left="720"/>
        <w:rPr>
          <w:rFonts w:ascii="Calibri" w:eastAsiaTheme="majorEastAsia" w:hAnsi="Calibri" w:cs="Arial"/>
          <w:color w:val="000000"/>
          <w:sz w:val="16"/>
          <w:szCs w:val="16"/>
        </w:rPr>
      </w:pPr>
    </w:p>
    <w:p w:rsidR="00DD00B3" w:rsidRDefault="00DD00B3" w:rsidP="00DD00B3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Podtrhávání</w:t>
      </w:r>
    </w:p>
    <w:p w:rsidR="00D05258" w:rsidRPr="00DD00B3" w:rsidRDefault="00851D15" w:rsidP="00DD00B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Od podtrhávání</w:t>
      </w: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 xml:space="preserve"> se v současné době upouští</w:t>
      </w:r>
    </w:p>
    <w:p w:rsidR="00D05258" w:rsidRDefault="00851D15" w:rsidP="00DD00B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 xml:space="preserve">Zásadní chybou je podtrhávání nadpisů nebo kombinace např. </w:t>
      </w:r>
      <w:r w:rsidRPr="00DD00B3">
        <w:rPr>
          <w:rFonts w:ascii="Calibri" w:eastAsiaTheme="majorEastAsia" w:hAnsi="Calibri" w:cs="Arial"/>
          <w:b/>
          <w:bCs/>
          <w:color w:val="000000"/>
          <w:sz w:val="24"/>
          <w:szCs w:val="24"/>
          <w:u w:val="single"/>
        </w:rPr>
        <w:t>tučného písma a potrhávání</w:t>
      </w: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>.</w:t>
      </w:r>
    </w:p>
    <w:p w:rsidR="00DD00B3" w:rsidRPr="00DD00B3" w:rsidRDefault="00DD00B3" w:rsidP="00DD00B3">
      <w:pPr>
        <w:pStyle w:val="Bezmezer"/>
        <w:ind w:left="720"/>
        <w:rPr>
          <w:rFonts w:ascii="Calibri" w:eastAsiaTheme="majorEastAsia" w:hAnsi="Calibri" w:cs="Arial"/>
          <w:color w:val="000000"/>
          <w:sz w:val="16"/>
          <w:szCs w:val="16"/>
        </w:rPr>
      </w:pPr>
    </w:p>
    <w:p w:rsidR="00DD00B3" w:rsidRDefault="00DD00B3" w:rsidP="00DD00B3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Velikost písma</w:t>
      </w:r>
    </w:p>
    <w:p w:rsidR="00D05258" w:rsidRPr="00DD00B3" w:rsidRDefault="00851D15" w:rsidP="00DD00B3">
      <w:pPr>
        <w:pStyle w:val="Bezmezer"/>
        <w:numPr>
          <w:ilvl w:val="0"/>
          <w:numId w:val="2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 xml:space="preserve">Udává se v typografických bodech. 1 typografický bod je 0,3528 mm. </w:t>
      </w:r>
    </w:p>
    <w:p w:rsidR="00D05258" w:rsidRPr="00DD00B3" w:rsidRDefault="00851D15" w:rsidP="00DD00B3">
      <w:pPr>
        <w:pStyle w:val="Bezmezer"/>
        <w:numPr>
          <w:ilvl w:val="0"/>
          <w:numId w:val="2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 xml:space="preserve">Běžný text: </w:t>
      </w: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>10 – 12 bodů</w:t>
      </w:r>
    </w:p>
    <w:p w:rsidR="00D05258" w:rsidRPr="00DD00B3" w:rsidRDefault="00851D15" w:rsidP="00DD00B3">
      <w:pPr>
        <w:pStyle w:val="Bezmezer"/>
        <w:numPr>
          <w:ilvl w:val="0"/>
          <w:numId w:val="2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 xml:space="preserve">Nadpisy: </w:t>
      </w: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>14 – 18 bodů</w:t>
      </w:r>
    </w:p>
    <w:p w:rsidR="00D05258" w:rsidRPr="00DD00B3" w:rsidRDefault="00851D15" w:rsidP="00DD00B3">
      <w:pPr>
        <w:pStyle w:val="Bezmezer"/>
        <w:numPr>
          <w:ilvl w:val="0"/>
          <w:numId w:val="2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 xml:space="preserve">Menší písmo (8 bodů): </w:t>
      </w: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 xml:space="preserve">použití pro doplňující poznámky </w:t>
      </w:r>
    </w:p>
    <w:p w:rsidR="00DD00B3" w:rsidRPr="00DD00B3" w:rsidRDefault="00DD00B3" w:rsidP="00DD00B3">
      <w:pPr>
        <w:pStyle w:val="Bezmezer"/>
        <w:ind w:left="720"/>
        <w:rPr>
          <w:rFonts w:ascii="Calibri" w:eastAsiaTheme="majorEastAsia" w:hAnsi="Calibri" w:cs="Arial"/>
          <w:color w:val="000000"/>
          <w:sz w:val="16"/>
          <w:szCs w:val="16"/>
        </w:rPr>
      </w:pPr>
    </w:p>
    <w:p w:rsidR="00DD00B3" w:rsidRDefault="00DD00B3" w:rsidP="00DD00B3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Theme="minorHAnsi" w:hAnsiTheme="minorHAnsi" w:cs="Arial"/>
          <w:bCs w:val="0"/>
          <w:color w:val="000000"/>
          <w:sz w:val="28"/>
          <w:szCs w:val="32"/>
        </w:rPr>
        <w:t>Zarovnání odstavce</w:t>
      </w:r>
    </w:p>
    <w:p w:rsidR="00DD00B3" w:rsidRPr="00DD00B3" w:rsidRDefault="00DD00B3" w:rsidP="00DD00B3">
      <w:pPr>
        <w:pStyle w:val="Bezmezer"/>
        <w:numPr>
          <w:ilvl w:val="0"/>
          <w:numId w:val="2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>Vlevo</w:t>
      </w:r>
    </w:p>
    <w:p w:rsidR="00DD00B3" w:rsidRPr="00DD00B3" w:rsidRDefault="00DD00B3" w:rsidP="00DD00B3">
      <w:pPr>
        <w:pStyle w:val="Bezmezer"/>
        <w:numPr>
          <w:ilvl w:val="0"/>
          <w:numId w:val="2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>Vpravo</w:t>
      </w:r>
    </w:p>
    <w:p w:rsidR="00DD00B3" w:rsidRDefault="00DD00B3" w:rsidP="00DD00B3">
      <w:pPr>
        <w:pStyle w:val="Bezmezer"/>
        <w:numPr>
          <w:ilvl w:val="0"/>
          <w:numId w:val="2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>Na střed</w:t>
      </w:r>
    </w:p>
    <w:p w:rsidR="00D05258" w:rsidRPr="00DD00B3" w:rsidRDefault="00851D15" w:rsidP="00DD00B3">
      <w:pPr>
        <w:pStyle w:val="Bezmezer"/>
        <w:numPr>
          <w:ilvl w:val="0"/>
          <w:numId w:val="2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>Do bloku (používat při psaní na velikost papíru A4 a větší. Při psaní na menší formát nebo při psaní do sloupců vznikají mezi slovy velké mezery, které ruší.)</w:t>
      </w:r>
    </w:p>
    <w:p w:rsidR="00DD00B3" w:rsidRDefault="00DD00B3" w:rsidP="00DD00B3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D00B3" w:rsidRPr="00DD00B3" w:rsidRDefault="00851D15" w:rsidP="00DD00B3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8"/>
          <w:szCs w:val="24"/>
        </w:rPr>
      </w:pPr>
      <w:r w:rsidRPr="00DD00B3">
        <w:rPr>
          <w:rFonts w:ascii="Calibri" w:eastAsiaTheme="majorEastAsia" w:hAnsi="Calibri" w:cs="Arial"/>
          <w:color w:val="000000"/>
          <w:sz w:val="28"/>
          <w:szCs w:val="24"/>
        </w:rPr>
        <w:t xml:space="preserve">Řádkování </w:t>
      </w:r>
    </w:p>
    <w:p w:rsidR="00D05258" w:rsidRDefault="00851D15" w:rsidP="00DD00B3">
      <w:pPr>
        <w:pStyle w:val="Bezmezer"/>
        <w:numPr>
          <w:ilvl w:val="0"/>
          <w:numId w:val="2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>Běžný text: jednoduché nebo 1,5 řádku</w:t>
      </w:r>
    </w:p>
    <w:p w:rsidR="00DD00B3" w:rsidRDefault="00DD00B3" w:rsidP="00DD00B3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D00B3" w:rsidRPr="00DD00B3" w:rsidRDefault="00DD00B3" w:rsidP="00DD00B3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8"/>
          <w:szCs w:val="24"/>
        </w:rPr>
      </w:pPr>
      <w:r>
        <w:rPr>
          <w:rFonts w:ascii="Calibri" w:eastAsiaTheme="majorEastAsia" w:hAnsi="Calibri" w:cs="Arial"/>
          <w:color w:val="000000"/>
          <w:sz w:val="28"/>
          <w:szCs w:val="24"/>
        </w:rPr>
        <w:t>Tvrdá (pevná) mezera</w:t>
      </w:r>
      <w:r w:rsidRPr="00DD00B3">
        <w:rPr>
          <w:rFonts w:ascii="Calibri" w:eastAsiaTheme="majorEastAsia" w:hAnsi="Calibri" w:cs="Arial"/>
          <w:color w:val="000000"/>
          <w:sz w:val="28"/>
          <w:szCs w:val="24"/>
        </w:rPr>
        <w:t xml:space="preserve"> </w:t>
      </w:r>
    </w:p>
    <w:p w:rsidR="00D05258" w:rsidRPr="00DD00B3" w:rsidRDefault="00851D15" w:rsidP="00DD00B3">
      <w:pPr>
        <w:pStyle w:val="Bezmezer"/>
        <w:numPr>
          <w:ilvl w:val="0"/>
          <w:numId w:val="27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>Použije se mezi slovy, která nesmí být rozdělena do dvou řádků</w:t>
      </w:r>
    </w:p>
    <w:p w:rsidR="00D05258" w:rsidRPr="00DD00B3" w:rsidRDefault="00851D15" w:rsidP="00DD00B3">
      <w:pPr>
        <w:pStyle w:val="Bezmezer"/>
        <w:numPr>
          <w:ilvl w:val="0"/>
          <w:numId w:val="27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i/>
          <w:iCs/>
          <w:color w:val="000000"/>
          <w:sz w:val="24"/>
          <w:szCs w:val="24"/>
        </w:rPr>
        <w:t>Nahrazuje „normální“ mezeru.</w:t>
      </w: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D05258" w:rsidRPr="00DD00B3" w:rsidRDefault="007A2B79" w:rsidP="00DD00B3">
      <w:pPr>
        <w:pStyle w:val="Bezmezer"/>
        <w:numPr>
          <w:ilvl w:val="0"/>
          <w:numId w:val="27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3458210</wp:posOffset>
            </wp:positionH>
            <wp:positionV relativeFrom="paragraph">
              <wp:posOffset>107315</wp:posOffset>
            </wp:positionV>
            <wp:extent cx="1987550" cy="1400810"/>
            <wp:effectExtent l="19050" t="0" r="0" b="0"/>
            <wp:wrapTight wrapText="bothSides">
              <wp:wrapPolygon edited="0">
                <wp:start x="3519" y="0"/>
                <wp:lineTo x="-207" y="2350"/>
                <wp:lineTo x="-207" y="4406"/>
                <wp:lineTo x="621" y="4700"/>
                <wp:lineTo x="414" y="6169"/>
                <wp:lineTo x="207" y="10869"/>
                <wp:lineTo x="1242" y="14100"/>
                <wp:lineTo x="4762" y="14100"/>
                <wp:lineTo x="2277" y="17037"/>
                <wp:lineTo x="1449" y="18506"/>
                <wp:lineTo x="1656" y="19387"/>
                <wp:lineTo x="4555" y="21443"/>
                <wp:lineTo x="5176" y="21443"/>
                <wp:lineTo x="17804" y="21443"/>
                <wp:lineTo x="18633" y="21443"/>
                <wp:lineTo x="21531" y="19387"/>
                <wp:lineTo x="21531" y="17625"/>
                <wp:lineTo x="21324" y="17331"/>
                <wp:lineTo x="19668" y="12925"/>
                <wp:lineTo x="19047" y="10575"/>
                <wp:lineTo x="18012" y="9400"/>
                <wp:lineTo x="18840" y="9400"/>
                <wp:lineTo x="18426" y="7931"/>
                <wp:lineTo x="16769" y="4700"/>
                <wp:lineTo x="19875" y="4700"/>
                <wp:lineTo x="19668" y="2056"/>
                <wp:lineTo x="15734" y="0"/>
                <wp:lineTo x="3519" y="0"/>
              </wp:wrapPolygon>
            </wp:wrapTight>
            <wp:docPr id="2" name="obrázek 1" descr="C:\Documents and Settings\Ondra\Local Settings\Temporary Internet Files\Content.IE5\F2CRCAVW\MC900335849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 descr="C:\Documents and Settings\Ondra\Local Settings\Temporary Internet Files\Content.IE5\F2CRCAVW\MC900335849[1].wmf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140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1D15" w:rsidRPr="00DD00B3">
        <w:rPr>
          <w:rFonts w:ascii="Calibri" w:eastAsiaTheme="majorEastAsia" w:hAnsi="Calibri" w:cs="Arial"/>
          <w:color w:val="000000"/>
          <w:sz w:val="24"/>
          <w:szCs w:val="24"/>
        </w:rPr>
        <w:t xml:space="preserve">Vložení tvrdé mezery: </w:t>
      </w:r>
    </w:p>
    <w:p w:rsidR="00DD00B3" w:rsidRDefault="00851D15" w:rsidP="00DD00B3">
      <w:pPr>
        <w:pStyle w:val="Bezmezer"/>
        <w:numPr>
          <w:ilvl w:val="1"/>
          <w:numId w:val="27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Ctrl + Shift + mezerník</w:t>
      </w: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DD00B3" w:rsidRPr="00DD00B3" w:rsidRDefault="00DD00B3" w:rsidP="00DD00B3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D00B3" w:rsidRPr="00DD00B3" w:rsidRDefault="00DD00B3" w:rsidP="00DD00B3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8"/>
          <w:szCs w:val="24"/>
        </w:rPr>
      </w:pPr>
      <w:r>
        <w:rPr>
          <w:rFonts w:ascii="Calibri" w:eastAsiaTheme="majorEastAsia" w:hAnsi="Calibri" w:cs="Arial"/>
          <w:color w:val="000000"/>
          <w:sz w:val="28"/>
          <w:szCs w:val="24"/>
        </w:rPr>
        <w:t>Netisknutelné znaky</w:t>
      </w:r>
    </w:p>
    <w:p w:rsidR="00D05258" w:rsidRPr="00DD00B3" w:rsidRDefault="00851D15" w:rsidP="00DD00B3">
      <w:pPr>
        <w:pStyle w:val="Bezmezer"/>
        <w:numPr>
          <w:ilvl w:val="0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>¶</w:t>
      </w: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ab/>
        <w:t>Enter</w:t>
      </w:r>
      <w:r w:rsidR="00DD00B3" w:rsidRPr="00DD00B3">
        <w:rPr>
          <w:noProof/>
          <w:lang w:eastAsia="cs-CZ"/>
        </w:rPr>
        <w:t xml:space="preserve"> </w:t>
      </w:r>
    </w:p>
    <w:p w:rsidR="00D05258" w:rsidRPr="00DD00B3" w:rsidRDefault="00851D15" w:rsidP="00DD00B3">
      <w:pPr>
        <w:pStyle w:val="Bezmezer"/>
        <w:numPr>
          <w:ilvl w:val="0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>·</w:t>
      </w: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ab/>
        <w:t>mezera</w:t>
      </w:r>
    </w:p>
    <w:p w:rsidR="00D05258" w:rsidRPr="00DD00B3" w:rsidRDefault="00851D15" w:rsidP="00DD00B3">
      <w:pPr>
        <w:pStyle w:val="Bezmezer"/>
        <w:numPr>
          <w:ilvl w:val="0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>º</w:t>
      </w: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ab/>
        <w:t>tvrdá mezera</w:t>
      </w:r>
    </w:p>
    <w:p w:rsidR="00D05258" w:rsidRDefault="00851D15" w:rsidP="00DD00B3">
      <w:pPr>
        <w:pStyle w:val="Bezmezer"/>
        <w:numPr>
          <w:ilvl w:val="0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color w:val="000000"/>
          <w:sz w:val="24"/>
          <w:szCs w:val="24"/>
        </w:rPr>
        <w:sym w:font="Symbol" w:char="00AE"/>
      </w: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ab/>
        <w:t>tabulátor</w:t>
      </w:r>
    </w:p>
    <w:p w:rsidR="00DD00B3" w:rsidRDefault="00DD00B3" w:rsidP="00DD00B3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D00B3" w:rsidRPr="00DD00B3" w:rsidRDefault="00DD00B3" w:rsidP="00DD00B3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8"/>
          <w:szCs w:val="24"/>
        </w:rPr>
      </w:pPr>
      <w:r>
        <w:rPr>
          <w:rFonts w:ascii="Calibri" w:eastAsiaTheme="majorEastAsia" w:hAnsi="Calibri" w:cs="Arial"/>
          <w:color w:val="000000"/>
          <w:sz w:val="28"/>
          <w:szCs w:val="24"/>
        </w:rPr>
        <w:t>Záhlaví a zápatí</w:t>
      </w:r>
    </w:p>
    <w:p w:rsidR="00D05258" w:rsidRPr="00DD00B3" w:rsidRDefault="00851D15" w:rsidP="00DD00B3">
      <w:pPr>
        <w:pStyle w:val="Bezmezer"/>
        <w:numPr>
          <w:ilvl w:val="0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Záhlaví</w:t>
      </w: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 xml:space="preserve"> – oblast dokumentu v horní části stránky</w:t>
      </w:r>
    </w:p>
    <w:p w:rsidR="00D05258" w:rsidRPr="00DD00B3" w:rsidRDefault="00851D15" w:rsidP="00DD00B3">
      <w:pPr>
        <w:pStyle w:val="Bezmezer"/>
        <w:numPr>
          <w:ilvl w:val="0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Zápatí</w:t>
      </w: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 xml:space="preserve"> – oblast dokumentu v dolní části stránky</w:t>
      </w:r>
    </w:p>
    <w:p w:rsidR="00851D15" w:rsidRDefault="00851D15" w:rsidP="00DD00B3">
      <w:pPr>
        <w:pStyle w:val="Bezmezer"/>
        <w:numPr>
          <w:ilvl w:val="0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D00B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 xml:space="preserve">Vlastnost záhlaví a zápatí: </w:t>
      </w:r>
      <w:r w:rsidRPr="00DD00B3">
        <w:rPr>
          <w:rFonts w:ascii="Calibri" w:eastAsiaTheme="majorEastAsia" w:hAnsi="Calibri" w:cs="Arial"/>
          <w:color w:val="000000"/>
          <w:sz w:val="24"/>
          <w:szCs w:val="24"/>
        </w:rPr>
        <w:t>objekty a text, které vložím do záhlaví a zápatí se objeví na každé stránce dokumentu</w:t>
      </w:r>
    </w:p>
    <w:p w:rsidR="00865A1B" w:rsidRDefault="00865A1B">
      <w:pPr>
        <w:rPr>
          <w:rFonts w:ascii="Calibri" w:eastAsiaTheme="majorEastAsia" w:hAnsi="Calibri" w:cs="Arial"/>
          <w:b/>
          <w:bCs/>
          <w:color w:val="000000"/>
          <w:sz w:val="24"/>
          <w:szCs w:val="24"/>
        </w:rPr>
      </w:pPr>
      <w:r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br w:type="page"/>
      </w:r>
    </w:p>
    <w:p w:rsidR="00865A1B" w:rsidRDefault="00865A1B" w:rsidP="00865A1B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865A1B" w:rsidRDefault="00865A1B" w:rsidP="00865A1B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865A1B" w:rsidRDefault="00865A1B" w:rsidP="00865A1B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865A1B" w:rsidRDefault="00865A1B" w:rsidP="00865A1B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Zdroje</w:t>
      </w:r>
    </w:p>
    <w:p w:rsidR="00000000" w:rsidRPr="00865A1B" w:rsidRDefault="007941F1" w:rsidP="00865A1B">
      <w:pPr>
        <w:pStyle w:val="Bezmezer"/>
        <w:numPr>
          <w:ilvl w:val="0"/>
          <w:numId w:val="28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0" w:history="1">
        <w:r w:rsidRPr="00865A1B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</w:t>
        </w:r>
      </w:hyperlink>
      <w:hyperlink r:id="rId11" w:history="1">
        <w:r w:rsidRPr="00865A1B">
          <w:rPr>
            <w:rStyle w:val="Hypertextovodkaz"/>
            <w:rFonts w:ascii="Calibri" w:eastAsiaTheme="majorEastAsia" w:hAnsi="Calibri" w:cs="Arial"/>
            <w:sz w:val="24"/>
            <w:szCs w:val="24"/>
          </w:rPr>
          <w:t>cs.wikipedia.org/wiki/Form%C3%A1tov%C3%A1n%C3%AD_textu</w:t>
        </w:r>
      </w:hyperlink>
    </w:p>
    <w:p w:rsidR="00000000" w:rsidRPr="00865A1B" w:rsidRDefault="007941F1" w:rsidP="00865A1B">
      <w:pPr>
        <w:pStyle w:val="Bezmezer"/>
        <w:numPr>
          <w:ilvl w:val="0"/>
          <w:numId w:val="28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2" w:history="1">
        <w:r w:rsidRPr="00865A1B">
          <w:rPr>
            <w:rStyle w:val="Hypertextovodkaz"/>
            <w:rFonts w:ascii="Calibri" w:eastAsiaTheme="majorEastAsia" w:hAnsi="Calibri" w:cs="Arial"/>
            <w:sz w:val="24"/>
            <w:szCs w:val="24"/>
          </w:rPr>
          <w:t>Zdorje</w:t>
        </w:r>
      </w:hyperlink>
      <w:hyperlink r:id="rId13" w:history="1">
        <w:r w:rsidRPr="00865A1B">
          <w:rPr>
            <w:rStyle w:val="Hypertextovodkaz"/>
            <w:rFonts w:ascii="Calibri" w:eastAsiaTheme="majorEastAsia" w:hAnsi="Calibri" w:cs="Arial"/>
            <w:sz w:val="24"/>
            <w:szCs w:val="24"/>
          </w:rPr>
          <w:t xml:space="preserve"> obrázků: MS Office Klipart</w:t>
        </w:r>
      </w:hyperlink>
      <w:hyperlink r:id="rId14" w:history="1">
        <w:r w:rsidRPr="00865A1B">
          <w:rPr>
            <w:rStyle w:val="Hypertextovodkaz"/>
            <w:rFonts w:ascii="Calibri" w:eastAsiaTheme="majorEastAsia" w:hAnsi="Calibri" w:cs="Arial"/>
            <w:sz w:val="24"/>
            <w:szCs w:val="24"/>
          </w:rPr>
          <w:t xml:space="preserve"> </w:t>
        </w:r>
      </w:hyperlink>
    </w:p>
    <w:p w:rsidR="00865A1B" w:rsidRPr="00865A1B" w:rsidRDefault="00865A1B" w:rsidP="00865A1B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  <w:r w:rsidRPr="00865A1B">
        <w:rPr>
          <w:rFonts w:ascii="Calibri" w:eastAsiaTheme="majorEastAsia" w:hAnsi="Calibri" w:cs="Arial"/>
          <w:color w:val="000000"/>
          <w:sz w:val="24"/>
          <w:szCs w:val="24"/>
        </w:rPr>
        <w:t>Literatura</w:t>
      </w:r>
    </w:p>
    <w:p w:rsidR="00000000" w:rsidRPr="00865A1B" w:rsidRDefault="007941F1" w:rsidP="00865A1B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865A1B">
        <w:rPr>
          <w:rFonts w:ascii="Calibri" w:eastAsiaTheme="majorEastAsia" w:hAnsi="Calibri" w:cs="Arial"/>
          <w:color w:val="000000"/>
          <w:sz w:val="24"/>
          <w:szCs w:val="24"/>
        </w:rPr>
        <w:t>Pavel Roubal, Počítačová grafika pro úplné začátečníky, Computer Press, 2003</w:t>
      </w:r>
    </w:p>
    <w:p w:rsidR="00000000" w:rsidRPr="00865A1B" w:rsidRDefault="007941F1" w:rsidP="00865A1B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865A1B">
        <w:rPr>
          <w:rFonts w:ascii="Calibri" w:eastAsiaTheme="majorEastAsia" w:hAnsi="Calibri" w:cs="Arial"/>
          <w:color w:val="000000"/>
          <w:sz w:val="24"/>
          <w:szCs w:val="24"/>
        </w:rPr>
        <w:t>Robin Williamsová: Grafická úprava pod vedením profesionálů, Mobil Media, 2002</w:t>
      </w:r>
    </w:p>
    <w:p w:rsidR="00000000" w:rsidRPr="00865A1B" w:rsidRDefault="007941F1" w:rsidP="00865A1B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865A1B">
        <w:rPr>
          <w:rFonts w:ascii="Calibri" w:eastAsiaTheme="majorEastAsia" w:hAnsi="Calibri" w:cs="Arial"/>
          <w:color w:val="000000"/>
          <w:sz w:val="24"/>
          <w:szCs w:val="24"/>
        </w:rPr>
        <w:t>Kočička Pavel – Blažek Filip, Praktická typografie, Computer Press 2000</w:t>
      </w:r>
    </w:p>
    <w:p w:rsidR="00865A1B" w:rsidRPr="00DD00B3" w:rsidRDefault="00865A1B" w:rsidP="00865A1B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sectPr w:rsidR="00865A1B" w:rsidRPr="00DD00B3" w:rsidSect="00F06881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1F1" w:rsidRDefault="007941F1" w:rsidP="00E228E4">
      <w:pPr>
        <w:spacing w:after="0" w:line="240" w:lineRule="auto"/>
      </w:pPr>
      <w:r>
        <w:separator/>
      </w:r>
    </w:p>
  </w:endnote>
  <w:endnote w:type="continuationSeparator" w:id="0">
    <w:p w:rsidR="007941F1" w:rsidRDefault="007941F1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1F1" w:rsidRDefault="007941F1" w:rsidP="00E228E4">
      <w:pPr>
        <w:spacing w:after="0" w:line="240" w:lineRule="auto"/>
      </w:pPr>
      <w:r>
        <w:separator/>
      </w:r>
    </w:p>
  </w:footnote>
  <w:footnote w:type="continuationSeparator" w:id="0">
    <w:p w:rsidR="007941F1" w:rsidRDefault="007941F1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19DD"/>
    <w:multiLevelType w:val="hybridMultilevel"/>
    <w:tmpl w:val="DC0A2436"/>
    <w:lvl w:ilvl="0" w:tplc="886E850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BBE1E94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488274C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8C372E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D6886A4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3ECDDAA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24897A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E947C0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DC1A2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A087321"/>
    <w:multiLevelType w:val="hybridMultilevel"/>
    <w:tmpl w:val="F4D4126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AAE7276"/>
    <w:multiLevelType w:val="hybridMultilevel"/>
    <w:tmpl w:val="F92826A8"/>
    <w:lvl w:ilvl="0" w:tplc="82961E96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D8610C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E5839B2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040FE2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ECA2C50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71A7BB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F88860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1F484F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8CAD2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2E45EA8"/>
    <w:multiLevelType w:val="hybridMultilevel"/>
    <w:tmpl w:val="5304133E"/>
    <w:lvl w:ilvl="0" w:tplc="865E2F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9B473F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ECC754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3A43E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22C4311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6F6CAB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2EE80B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7B80A3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11AB72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AC3618"/>
    <w:multiLevelType w:val="hybridMultilevel"/>
    <w:tmpl w:val="EC38AB7E"/>
    <w:lvl w:ilvl="0" w:tplc="AB1CE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8A29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8EA7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E8A3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8F45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A34D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52E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EB64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602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5">
    <w:nsid w:val="16B436D3"/>
    <w:multiLevelType w:val="hybridMultilevel"/>
    <w:tmpl w:val="F290356C"/>
    <w:lvl w:ilvl="0" w:tplc="00DC5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BE543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51ED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4F02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AB63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D12C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DA40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57EE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9FA1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6">
    <w:nsid w:val="220010D6"/>
    <w:multiLevelType w:val="hybridMultilevel"/>
    <w:tmpl w:val="35BAA3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252974"/>
    <w:multiLevelType w:val="hybridMultilevel"/>
    <w:tmpl w:val="E91A0D4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3787A9D"/>
    <w:multiLevelType w:val="hybridMultilevel"/>
    <w:tmpl w:val="6BE82F06"/>
    <w:lvl w:ilvl="0" w:tplc="3EE66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F9E3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D78F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64CD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102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2465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BF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17E1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0327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9">
    <w:nsid w:val="281B498B"/>
    <w:multiLevelType w:val="hybridMultilevel"/>
    <w:tmpl w:val="236C6B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AF78F2"/>
    <w:multiLevelType w:val="hybridMultilevel"/>
    <w:tmpl w:val="826843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3377147C"/>
    <w:multiLevelType w:val="hybridMultilevel"/>
    <w:tmpl w:val="1D22FE44"/>
    <w:lvl w:ilvl="0" w:tplc="82961E96">
      <w:start w:val="1"/>
      <w:numFmt w:val="bullet"/>
      <w:lvlText w:val=""/>
      <w:lvlJc w:val="left"/>
      <w:pPr>
        <w:ind w:left="1440" w:hanging="360"/>
      </w:pPr>
      <w:rPr>
        <w:rFonts w:ascii="Wingdings 2" w:hAnsi="Wingdings 2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53B5302"/>
    <w:multiLevelType w:val="hybridMultilevel"/>
    <w:tmpl w:val="96EC6FD6"/>
    <w:lvl w:ilvl="0" w:tplc="07165064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3B6ADF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A280FA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C2E15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30867F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16CF01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AAA025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626EB4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292F360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36D375E6"/>
    <w:multiLevelType w:val="hybridMultilevel"/>
    <w:tmpl w:val="A5A2D39A"/>
    <w:lvl w:ilvl="0" w:tplc="5C1AE9B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6A4F02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21E57A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B027B2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5946EF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8C14C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B8E5996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314CD5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77E16B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37EA3BF6"/>
    <w:multiLevelType w:val="hybridMultilevel"/>
    <w:tmpl w:val="061A7E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4012C2"/>
    <w:multiLevelType w:val="hybridMultilevel"/>
    <w:tmpl w:val="A4C826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B60F9E"/>
    <w:multiLevelType w:val="hybridMultilevel"/>
    <w:tmpl w:val="B5D2E630"/>
    <w:lvl w:ilvl="0" w:tplc="60E0C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0A63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3924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70CC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4C6B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DEC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5F47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B10B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16E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9">
    <w:nsid w:val="5A7514BC"/>
    <w:multiLevelType w:val="hybridMultilevel"/>
    <w:tmpl w:val="2FB82C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29694E"/>
    <w:multiLevelType w:val="hybridMultilevel"/>
    <w:tmpl w:val="5A2CDEAA"/>
    <w:lvl w:ilvl="0" w:tplc="82961E96">
      <w:start w:val="1"/>
      <w:numFmt w:val="bullet"/>
      <w:lvlText w:val="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0CF40C4"/>
    <w:multiLevelType w:val="hybridMultilevel"/>
    <w:tmpl w:val="BC3CD32E"/>
    <w:lvl w:ilvl="0" w:tplc="18389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CFC9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F182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67AC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45ED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384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FED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93E6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5C02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2">
    <w:nsid w:val="617759DC"/>
    <w:multiLevelType w:val="hybridMultilevel"/>
    <w:tmpl w:val="1B9C93F8"/>
    <w:lvl w:ilvl="0" w:tplc="FBAA3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C026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2E44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EC8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0B309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9843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EE6E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B229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1225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3">
    <w:nsid w:val="674F0314"/>
    <w:multiLevelType w:val="hybridMultilevel"/>
    <w:tmpl w:val="88A6B1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FF0C6A"/>
    <w:multiLevelType w:val="hybridMultilevel"/>
    <w:tmpl w:val="006476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C5425C"/>
    <w:multiLevelType w:val="hybridMultilevel"/>
    <w:tmpl w:val="0F0C7AE2"/>
    <w:lvl w:ilvl="0" w:tplc="8D06A3D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55CEB88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B541076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4AEC098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9DCA28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BB41B6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050E95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13C487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DD6E570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7358467A"/>
    <w:multiLevelType w:val="hybridMultilevel"/>
    <w:tmpl w:val="051C86B0"/>
    <w:lvl w:ilvl="0" w:tplc="ACB2D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FBAA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5383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C10F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F57A0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8CAE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8F0E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D867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06C1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7">
    <w:nsid w:val="750B0518"/>
    <w:multiLevelType w:val="hybridMultilevel"/>
    <w:tmpl w:val="31B2D4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3E1CB2"/>
    <w:multiLevelType w:val="hybridMultilevel"/>
    <w:tmpl w:val="9C166C5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5643F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94E60A6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FB40140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7387EB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142B3A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A9A1FC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3E09F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10AD83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7"/>
  </w:num>
  <w:num w:numId="2">
    <w:abstractNumId w:val="11"/>
  </w:num>
  <w:num w:numId="3">
    <w:abstractNumId w:val="16"/>
  </w:num>
  <w:num w:numId="4">
    <w:abstractNumId w:val="8"/>
  </w:num>
  <w:num w:numId="5">
    <w:abstractNumId w:val="21"/>
  </w:num>
  <w:num w:numId="6">
    <w:abstractNumId w:val="4"/>
  </w:num>
  <w:num w:numId="7">
    <w:abstractNumId w:val="26"/>
  </w:num>
  <w:num w:numId="8">
    <w:abstractNumId w:val="22"/>
  </w:num>
  <w:num w:numId="9">
    <w:abstractNumId w:val="5"/>
  </w:num>
  <w:num w:numId="10">
    <w:abstractNumId w:val="18"/>
  </w:num>
  <w:num w:numId="11">
    <w:abstractNumId w:val="14"/>
  </w:num>
  <w:num w:numId="12">
    <w:abstractNumId w:val="3"/>
  </w:num>
  <w:num w:numId="13">
    <w:abstractNumId w:val="2"/>
  </w:num>
  <w:num w:numId="14">
    <w:abstractNumId w:val="28"/>
  </w:num>
  <w:num w:numId="15">
    <w:abstractNumId w:val="0"/>
  </w:num>
  <w:num w:numId="16">
    <w:abstractNumId w:val="15"/>
  </w:num>
  <w:num w:numId="17">
    <w:abstractNumId w:val="10"/>
  </w:num>
  <w:num w:numId="18">
    <w:abstractNumId w:val="27"/>
  </w:num>
  <w:num w:numId="19">
    <w:abstractNumId w:val="20"/>
  </w:num>
  <w:num w:numId="20">
    <w:abstractNumId w:val="19"/>
  </w:num>
  <w:num w:numId="21">
    <w:abstractNumId w:val="6"/>
  </w:num>
  <w:num w:numId="22">
    <w:abstractNumId w:val="24"/>
  </w:num>
  <w:num w:numId="23">
    <w:abstractNumId w:val="12"/>
  </w:num>
  <w:num w:numId="24">
    <w:abstractNumId w:val="23"/>
  </w:num>
  <w:num w:numId="25">
    <w:abstractNumId w:val="7"/>
  </w:num>
  <w:num w:numId="26">
    <w:abstractNumId w:val="1"/>
  </w:num>
  <w:num w:numId="27">
    <w:abstractNumId w:val="9"/>
  </w:num>
  <w:num w:numId="28">
    <w:abstractNumId w:val="13"/>
  </w:num>
  <w:num w:numId="29">
    <w:abstractNumId w:val="2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08003A"/>
    <w:rsid w:val="000B30B5"/>
    <w:rsid w:val="00111E03"/>
    <w:rsid w:val="00121B94"/>
    <w:rsid w:val="00211873"/>
    <w:rsid w:val="002A2A46"/>
    <w:rsid w:val="002C1181"/>
    <w:rsid w:val="00310EC2"/>
    <w:rsid w:val="00341A28"/>
    <w:rsid w:val="003A30D2"/>
    <w:rsid w:val="003F1A73"/>
    <w:rsid w:val="00437D95"/>
    <w:rsid w:val="004E2300"/>
    <w:rsid w:val="00584C36"/>
    <w:rsid w:val="0060580B"/>
    <w:rsid w:val="0063041B"/>
    <w:rsid w:val="00646D52"/>
    <w:rsid w:val="007941F1"/>
    <w:rsid w:val="007A2B79"/>
    <w:rsid w:val="007D44D7"/>
    <w:rsid w:val="007E2AA0"/>
    <w:rsid w:val="00811EB7"/>
    <w:rsid w:val="00851D15"/>
    <w:rsid w:val="00865A1B"/>
    <w:rsid w:val="00885847"/>
    <w:rsid w:val="009D501C"/>
    <w:rsid w:val="009E69BC"/>
    <w:rsid w:val="00A60A2D"/>
    <w:rsid w:val="00AA5C8D"/>
    <w:rsid w:val="00AC5C9E"/>
    <w:rsid w:val="00CE58C3"/>
    <w:rsid w:val="00CF0159"/>
    <w:rsid w:val="00D05258"/>
    <w:rsid w:val="00DD00B3"/>
    <w:rsid w:val="00DE2C20"/>
    <w:rsid w:val="00E228E4"/>
    <w:rsid w:val="00E511CA"/>
    <w:rsid w:val="00ED53FD"/>
    <w:rsid w:val="00F019CF"/>
    <w:rsid w:val="00F06881"/>
    <w:rsid w:val="00FD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487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683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1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6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74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324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72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62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85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910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61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1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591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994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4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9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08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71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996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30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73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72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3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12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23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080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432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1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281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686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55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639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491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5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05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60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09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74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0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84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6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5364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6061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963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782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48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85241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382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737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463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814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105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774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3101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966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44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719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496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719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4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7154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111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993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035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6601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2841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6701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2291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206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875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4505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12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7710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676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41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042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1131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786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760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07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4053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7414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499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5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6758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770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932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9290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606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919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83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944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982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772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35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396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cs.wikipedia.org/wiki/Form%C3%A1tov%C3%A1n%C3%AD_text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s.wikipedia.org/wiki/Form%C3%A1tov%C3%A1n%C3%AD_text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s.wikipedia.org/wiki/Form%C3%A1tov%C3%A1n%C3%AD_text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cs.wikipedia.org/wiki/Form%C3%A1tov%C3%A1n%C3%AD_text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http://cs.wikipedia.org/wiki/Form%C3%A1tov%C3%A1n%C3%AD_textu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6A802D-D1BA-4FD3-B2EE-C61EFCB60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345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7</cp:revision>
  <dcterms:created xsi:type="dcterms:W3CDTF">2012-09-05T08:22:00Z</dcterms:created>
  <dcterms:modified xsi:type="dcterms:W3CDTF">2012-11-25T18:17:00Z</dcterms:modified>
</cp:coreProperties>
</file>